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F3127" w14:textId="3D4BFE94" w:rsidR="00F06E83" w:rsidRDefault="00F06E83" w:rsidP="00F06E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Приложение 1                                 </w:t>
      </w:r>
    </w:p>
    <w:p w14:paraId="6F339A12" w14:textId="00F96C5F" w:rsidR="00F06E83" w:rsidRPr="00F06E83" w:rsidRDefault="00F06E83" w:rsidP="00F06E83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>Пресс-релиз</w:t>
      </w:r>
    </w:p>
    <w:p w14:paraId="29AA8B1E" w14:textId="77777777" w:rsidR="00F06E83" w:rsidRPr="00F06E83" w:rsidRDefault="00F06E83" w:rsidP="00F06E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06E83">
        <w:rPr>
          <w:rFonts w:ascii="Times New Roman" w:hAnsi="Times New Roman" w:cs="Times New Roman"/>
          <w:b/>
          <w:bCs/>
          <w:sz w:val="28"/>
          <w:szCs w:val="28"/>
        </w:rPr>
        <w:t>Безопасность умного дома и защита питомцев: «Лаборатория Касперского»</w:t>
      </w:r>
    </w:p>
    <w:p w14:paraId="0EA7CB01" w14:textId="77777777" w:rsidR="00F06E83" w:rsidRPr="00F06E83" w:rsidRDefault="00F06E83" w:rsidP="00F06E8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F06E83">
        <w:rPr>
          <w:rFonts w:ascii="Times New Roman" w:hAnsi="Times New Roman" w:cs="Times New Roman"/>
          <w:b/>
          <w:bCs/>
          <w:sz w:val="28"/>
          <w:szCs w:val="28"/>
        </w:rPr>
        <w:t>выпустила видеоролики для нового сезона проекта «Цифровой ликбез»</w:t>
      </w:r>
    </w:p>
    <w:p w14:paraId="589255F0" w14:textId="77777777" w:rsidR="00F06E83" w:rsidRDefault="00F06E83" w:rsidP="00F06E83">
      <w:pPr>
        <w:rPr>
          <w:rFonts w:ascii="Times New Roman" w:hAnsi="Times New Roman" w:cs="Times New Roman"/>
          <w:sz w:val="28"/>
          <w:szCs w:val="28"/>
        </w:rPr>
      </w:pPr>
    </w:p>
    <w:p w14:paraId="56239551" w14:textId="7F46C221" w:rsidR="00F06E83" w:rsidRPr="00F06E83" w:rsidRDefault="00F06E83" w:rsidP="00F06E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 xml:space="preserve">«Лаборатория Касперского» четвертый год подряд принимает участие во всероссийском просветительском проекте «Цифровой ликбез», который реализуется в рамках нацпроекта «Экономика данных» и национальной цели «Технологическое лидерство». В новом сезоне компания вместе с АНО «Цифровая экономика» при поддержке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 России и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Минцифры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 России подготовили два новых обучающих видео про актуальные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киберугрозы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. Первый ролик рассказывает, как обезопасить умный дом и защитить питомцев с помощью цифровых технологий, а второй научит отличать «вредные советы» по цифровому поведению от реально работающих правил по кибербезопасности. Обучающие видеоролики и методические материалы к ним доступны на сайте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цифровойликбез.рф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>.</w:t>
      </w:r>
    </w:p>
    <w:p w14:paraId="2E2427DB" w14:textId="77777777" w:rsidR="00F06E83" w:rsidRPr="00F06E83" w:rsidRDefault="00F06E83" w:rsidP="00F06E8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>Действие происходит в вымышленном городе Оушен-Сити, одна из его обитательниц - начинающая журналистка рыбка Лина, которая ведет колонку о цифровых угрозах для ИТ-компании «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Карасевский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>». В первом видео к ней обратился за помощью геймер-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осьминожка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Лелик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, у которого взломали домашние умные устройства. Техника начала странно себя вести и его питомец, улитка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Пузырик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, испугалась и убежала. К счастью, на ней была специальная метка для поиска пропавших животных, которая помогла ее найти. После этого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Лелик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 решил узнать, как обезопасить умный дом.</w:t>
      </w:r>
    </w:p>
    <w:p w14:paraId="3C19D7D2" w14:textId="77777777" w:rsidR="00F06E83" w:rsidRPr="00F06E83" w:rsidRDefault="00F06E83" w:rsidP="00F06E8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>Второй ролик представлен в формате «вредных советов» по цифровой безопасности. По сюжету школьник, морская черепашка Паша, начитался плохих рекомендаций в одном из каналов. Например, автор утверждал, что обновлять программы не нужно, потому что это лишь замедляет устройство и «съедает» трафик. В результате у Паши возникли проблемы, и он обратился в редакцию - а рыбка Лина выпустила разоблачение вредных советов.</w:t>
      </w:r>
    </w:p>
    <w:p w14:paraId="46797645" w14:textId="77777777" w:rsidR="00F06E83" w:rsidRPr="00F06E83" w:rsidRDefault="00F06E83" w:rsidP="00F06E8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>Обучающие видеоролики предназначены для ребят от 6 лет, их рекомендуется смотреть вместе с родителями и учителями. В дополнение к ним есть методические материалы для учителей - они помогают эффективнее интегрировать их в учебный процесс, использовать на уроках и во внеклассной деятельности, а также на родительских собраниях.</w:t>
      </w:r>
    </w:p>
    <w:p w14:paraId="3CBB0CE2" w14:textId="77777777" w:rsidR="00F06E83" w:rsidRPr="00F06E83" w:rsidRDefault="00F06E83" w:rsidP="00F06E8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 xml:space="preserve">«В рамках проекта «Цифровой ликбез» мы стараемся рассказывать школьникам о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киберрисках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, с которыми они сталкиваются в повседневной </w:t>
      </w:r>
      <w:r w:rsidRPr="00F06E83">
        <w:rPr>
          <w:rFonts w:ascii="Times New Roman" w:hAnsi="Times New Roman" w:cs="Times New Roman"/>
          <w:sz w:val="28"/>
          <w:szCs w:val="28"/>
        </w:rPr>
        <w:lastRenderedPageBreak/>
        <w:t xml:space="preserve">жизни. Например, во многих домах есть умные колонки, телевизоры, камеры или другие гаджеты. Из обучающего видео юные пользователи узнают, как безопасно ими пользоваться, чтобы не стать жертвой злоумышленников. Не менее актуальная тема - защита Домашних животных. По Данным нашего опроса,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кажДый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 третий владелец боится, что его питомец потеряется, например во время прогулки или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самовыгула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. Снизить риски помогают специальные </w:t>
      </w:r>
      <w:proofErr w:type="gramStart"/>
      <w:r w:rsidRPr="00F06E83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F06E83">
        <w:rPr>
          <w:rFonts w:ascii="Times New Roman" w:hAnsi="Times New Roman" w:cs="Times New Roman"/>
          <w:sz w:val="28"/>
          <w:szCs w:val="28"/>
        </w:rPr>
        <w:t xml:space="preserve"> Для поиска потерявшихся питомцев, такие как Kaspersky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PetKa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, и в ролике мы рассказываем  </w:t>
      </w:r>
    </w:p>
    <w:p w14:paraId="6EEA0F71" w14:textId="77777777" w:rsidR="00F06E83" w:rsidRPr="00F06E83" w:rsidRDefault="00F06E83" w:rsidP="00F06E83">
      <w:pPr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>о принципах их работы. И, конечно, школьникам необходимо напоминать о базовых правилах кибербезопасности, а также приучать их внимательно выбирать источники информации», - комментирует Андрей Сиденко, руководитель направления «Лаборатории Касперского» по детской онлайн-безопасности.</w:t>
      </w:r>
    </w:p>
    <w:p w14:paraId="245F5DFC" w14:textId="77777777" w:rsidR="00F06E83" w:rsidRPr="00F06E83" w:rsidRDefault="00F06E83" w:rsidP="00F06E8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>«Мы видим, что вопросы кибербезопасности становятся все более актуальными в повседневной жизни. Новый сезон «Цифровой ликбеза», реализуемый при участии «Лаборатории Касперского», направлен на практическую помощь пользователям: при помощи обучающих видеороликов можно узнать, как защитить «умные» устройства, обезопасить цифровую среду в доме и научиться отличать недостоверные советы от действительно эффективных мер защиты. Эти знания и навыки особенно важны в условиях стремительного развития цифровых технологий», - комментирует Юлия Горячкина, директор направления «Кадры для цифровой экономики» АНО «Цифровая экономика».</w:t>
      </w:r>
    </w:p>
    <w:p w14:paraId="79A550CE" w14:textId="77777777" w:rsidR="00F06E83" w:rsidRPr="00F06E83" w:rsidRDefault="00F06E83" w:rsidP="00F06E8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 xml:space="preserve">«Цифровой ликбез» - всероссийский просветительский проект в сфере цифровой грамотности, организованный АНО «Цифровая экономика»,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Минцифры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 России и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 xml:space="preserve"> России. Проект включает в себя серию просветительских мультипликационных роликов и методических материалов для педагогов, которые на понятных примерах учат детей и взрослых азам цифровой грамотности и кибербезопасности. Видеоролики от ведущих цифровых компаний- лидеров - VK, Благотворительного фонда «Вклад в будущее», СКБ Контур, «Лаборатории Касперского», </w:t>
      </w:r>
      <w:proofErr w:type="spellStart"/>
      <w:r w:rsidRPr="00F06E83">
        <w:rPr>
          <w:rFonts w:ascii="Times New Roman" w:hAnsi="Times New Roman" w:cs="Times New Roman"/>
          <w:sz w:val="28"/>
          <w:szCs w:val="28"/>
        </w:rPr>
        <w:t>Авито</w:t>
      </w:r>
      <w:proofErr w:type="spellEnd"/>
      <w:r w:rsidRPr="00F06E83">
        <w:rPr>
          <w:rFonts w:ascii="Times New Roman" w:hAnsi="Times New Roman" w:cs="Times New Roman"/>
          <w:sz w:val="28"/>
          <w:szCs w:val="28"/>
        </w:rPr>
        <w:t>, Яндекса, ПАО «Ростелеком».</w:t>
      </w:r>
    </w:p>
    <w:p w14:paraId="128476A9" w14:textId="5619DAE2" w:rsidR="003553E9" w:rsidRPr="00F06E83" w:rsidRDefault="00F06E83" w:rsidP="00F06E83">
      <w:pPr>
        <w:jc w:val="both"/>
        <w:rPr>
          <w:rFonts w:ascii="Times New Roman" w:hAnsi="Times New Roman" w:cs="Times New Roman"/>
          <w:sz w:val="28"/>
          <w:szCs w:val="28"/>
        </w:rPr>
      </w:pPr>
      <w:r w:rsidRPr="00F06E83">
        <w:rPr>
          <w:rFonts w:ascii="Times New Roman" w:hAnsi="Times New Roman" w:cs="Times New Roman"/>
          <w:sz w:val="28"/>
          <w:szCs w:val="28"/>
        </w:rPr>
        <w:t>*Пресс-релиз не подлежит распространению до 6 апреля 2026 г.</w:t>
      </w:r>
    </w:p>
    <w:p w14:paraId="6B5D592F" w14:textId="77777777" w:rsidR="00F06E83" w:rsidRPr="00F06E83" w:rsidRDefault="00F06E83">
      <w:pPr>
        <w:rPr>
          <w:rFonts w:ascii="Times New Roman" w:hAnsi="Times New Roman" w:cs="Times New Roman"/>
          <w:sz w:val="28"/>
          <w:szCs w:val="28"/>
        </w:rPr>
      </w:pPr>
    </w:p>
    <w:sectPr w:rsidR="00F06E83" w:rsidRPr="00F06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E83"/>
    <w:rsid w:val="003553E9"/>
    <w:rsid w:val="00F06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514D2"/>
  <w15:chartTrackingRefBased/>
  <w15:docId w15:val="{3DA64513-9A5B-4A56-8D9B-1D9B0B36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Bika Mahmudova</dc:creator>
  <cp:keywords/>
  <dc:description/>
  <cp:lastModifiedBy>Bika Mahmudova</cp:lastModifiedBy>
  <cp:revision>1</cp:revision>
  <dcterms:created xsi:type="dcterms:W3CDTF">2026-04-07T12:42:00Z</dcterms:created>
  <dcterms:modified xsi:type="dcterms:W3CDTF">2026-04-07T12:46:00Z</dcterms:modified>
</cp:coreProperties>
</file>